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D" w:rsidRPr="00322E9D" w:rsidRDefault="00322E9D" w:rsidP="00322E9D">
      <w:pPr>
        <w:shd w:val="clear" w:color="auto" w:fill="FFFFFF"/>
        <w:spacing w:after="135" w:line="270" w:lineRule="atLeast"/>
        <w:ind w:left="-567" w:right="300" w:firstLine="567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7030A0"/>
          <w:sz w:val="28"/>
          <w:szCs w:val="28"/>
        </w:rPr>
      </w:pPr>
      <w:r w:rsidRPr="00322E9D">
        <w:rPr>
          <w:rFonts w:ascii="Helvetica" w:eastAsia="Times New Roman" w:hAnsi="Helvetica" w:cs="Helvetica"/>
          <w:b/>
          <w:bCs/>
          <w:color w:val="7030A0"/>
          <w:sz w:val="28"/>
          <w:szCs w:val="28"/>
        </w:rPr>
        <w:t>Вместе ликвидируем туберкулез: никого не оставим без внимания!</w:t>
      </w:r>
    </w:p>
    <w:p w:rsidR="00043202" w:rsidRPr="00116830" w:rsidRDefault="00322E9D" w:rsidP="00BC0E54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</w:pPr>
      <w:r w:rsidRPr="00116830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24 Марта 2017</w:t>
      </w:r>
      <w:r w:rsidR="00043202" w:rsidRPr="00116830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г. - Всеми</w:t>
      </w:r>
      <w:r w:rsidR="00BC0E54" w:rsidRPr="00116830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</w:rPr>
        <w:t>рный день борьбы с туберкулезом</w:t>
      </w:r>
    </w:p>
    <w:p w:rsidR="00932739" w:rsidRDefault="00932739" w:rsidP="0093273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739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борьбы с туберкулезом уже более 30 лет отмечают 24 марта. Международный праздник был учрежден в 1982 году Международным союзом борьбы с туберкулезом и легочными заболеваниями совместно </w:t>
      </w:r>
      <w:proofErr w:type="gramStart"/>
      <w:r w:rsidRPr="0093273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32739">
        <w:rPr>
          <w:rFonts w:ascii="Times New Roman" w:eastAsia="Times New Roman" w:hAnsi="Times New Roman" w:cs="Times New Roman"/>
          <w:sz w:val="28"/>
          <w:szCs w:val="28"/>
        </w:rPr>
        <w:t> Всемирной организацией здравоохранения. Дата празднования была приурочена к столетнему юбилею открытия возбудителя болезни – палочки Коха. </w:t>
      </w:r>
    </w:p>
    <w:p w:rsidR="006B30D7" w:rsidRPr="00A32827" w:rsidRDefault="006B30D7" w:rsidP="006B3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1"/>
          <w:szCs w:val="21"/>
        </w:rPr>
      </w:pPr>
    </w:p>
    <w:p w:rsidR="006B30D7" w:rsidRDefault="006B30D7" w:rsidP="006B30D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B30D7">
        <w:rPr>
          <w:rFonts w:ascii="Times New Roman" w:eastAsia="Times New Roman" w:hAnsi="Times New Roman" w:cs="Times New Roman"/>
          <w:color w:val="212121"/>
          <w:sz w:val="28"/>
          <w:szCs w:val="28"/>
        </w:rPr>
        <w:t>В 1911 году 20 апреля впервые в России провели акцию в помощь больным туберкулезом. Заказанные императором Николаем II из Швеции ромашки продавали на улицах Петербурга по символической цене, чтобы собранные средства направить в фонд помощи больным туберкулезом</w:t>
      </w:r>
    </w:p>
    <w:p w:rsidR="006B30D7" w:rsidRPr="006B30D7" w:rsidRDefault="006B30D7" w:rsidP="006B30D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E9D" w:rsidRPr="00932739" w:rsidRDefault="00322E9D" w:rsidP="0093273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7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 Всемирный день борьбы с туберкулезом, отмечаемый ежегодно 24 марта, открываются возможности для повышения осведомленности о бремени туберкулеза (ТБ) во всем мире и усилиях по его профилактике и лечению. Он также способствует укреплению политической и общественной решимости для дальнейшего продвижения на пути к ликвидации туберкулеза.</w:t>
      </w:r>
    </w:p>
    <w:p w:rsidR="00322E9D" w:rsidRPr="00932739" w:rsidRDefault="00322E9D" w:rsidP="0093273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27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2017 год – это второй год двухгодичной кампании Всемирного дня борьбы с туберкулезом под названием</w:t>
      </w:r>
      <w:r w:rsidRPr="009327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32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«Вместе ликвидируем ТБ!» </w:t>
      </w:r>
      <w:r w:rsidRPr="009327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327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этом году ВОЗ будет привлекать особое внимание к объединению усилий с тем, чтобы</w:t>
      </w:r>
      <w:r w:rsidRPr="009327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32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«никого не оставить без внимания»</w:t>
      </w:r>
      <w:r w:rsidRPr="009327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включая усилия по борьбе со стигматизацией, дискриминацией и социальным отчуждением и преодолению препятствий в доступе к медицинской помощи.</w:t>
      </w:r>
    </w:p>
    <w:p w:rsidR="00322E9D" w:rsidRPr="00322E9D" w:rsidRDefault="00322E9D" w:rsidP="00B83077">
      <w:pPr>
        <w:shd w:val="clear" w:color="auto" w:fill="FFFFFF"/>
        <w:spacing w:after="135" w:line="270" w:lineRule="atLeast"/>
        <w:ind w:right="300" w:firstLine="567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322E9D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Справочная информация</w:t>
      </w:r>
    </w:p>
    <w:p w:rsidR="00322E9D" w:rsidRPr="00322E9D" w:rsidRDefault="00322E9D" w:rsidP="00322E9D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22E9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В 2016 году ВОЗ сообщила, что в 2015 г. 10,4 миллиона человек заболели туберкулезом</w:t>
      </w:r>
      <w:r w:rsidR="006B30D7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 xml:space="preserve">. </w:t>
      </w:r>
      <w:r w:rsidR="006B30D7" w:rsidRPr="006B30D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Несмотря на то, что туберкулез излечим, </w:t>
      </w:r>
      <w:r w:rsidRPr="006B30D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6B30D7" w:rsidRPr="006B30D7">
        <w:rPr>
          <w:rFonts w:ascii="Times New Roman" w:eastAsia="Times New Roman" w:hAnsi="Times New Roman" w:cs="Times New Roman"/>
          <w:color w:val="212121"/>
          <w:sz w:val="28"/>
          <w:szCs w:val="28"/>
        </w:rPr>
        <w:t>ежедневно он уносит жизни 5000 человек в мире,</w:t>
      </w:r>
      <w:r w:rsidR="006B30D7" w:rsidRPr="00A32827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r w:rsidRPr="00322E9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С учетом этих цифр туберкулез является ведущей инфекционной причиной смерти в мире.</w:t>
      </w:r>
    </w:p>
    <w:p w:rsidR="00322E9D" w:rsidRPr="00322E9D" w:rsidRDefault="00322E9D" w:rsidP="00322E9D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22E9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Эта болезнь глубоко укоренилась в группах населения с ущемленными правами человека и чувством достоинства. И хотя каждый может заразиться туберкулезом, эта болезнь наиболее распространена среди людей, живущих в нищете, в социально отчужденных сообществах и других уязвимых группах населения. Они включают мигрантов, беженцев, этнические меньшинства, шахтеров и других людей, живущих и работающих в опасных условиях, пожилых людей, социально отчужденных женщин и детей в разных частях мира и т.д</w:t>
      </w:r>
      <w:proofErr w:type="gramStart"/>
      <w:r w:rsidRPr="00322E9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..</w:t>
      </w:r>
      <w:proofErr w:type="gramEnd"/>
    </w:p>
    <w:p w:rsidR="00322E9D" w:rsidRPr="00322E9D" w:rsidRDefault="00322E9D" w:rsidP="00322E9D">
      <w:pPr>
        <w:shd w:val="clear" w:color="auto" w:fill="FFFFFF"/>
        <w:spacing w:after="0" w:line="270" w:lineRule="atLeast"/>
        <w:ind w:right="300" w:firstLine="567"/>
        <w:jc w:val="both"/>
        <w:textAlignment w:val="baseline"/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</w:pPr>
      <w:r w:rsidRPr="00322E9D">
        <w:rPr>
          <w:rFonts w:ascii="inherit" w:eastAsia="Times New Roman" w:hAnsi="inherit" w:cs="Helvetica"/>
          <w:color w:val="333333"/>
          <w:sz w:val="28"/>
          <w:szCs w:val="28"/>
          <w:bdr w:val="none" w:sz="0" w:space="0" w:color="auto" w:frame="1"/>
        </w:rPr>
        <w:t>Такие факторы, как недостаточность питания, плохие жилищные условия и санитария, усугубляемые другими факторами риска, такими как употребление табака и алкоголя и диабет, оказывают воздействие на уязвимость к туберкулезу и доступ к медицинской помощи. Кроме того, препятствиями к доступу часто являются катастрофические расходы, связанные с болезнью и обращением за медицинской помощью и ее получением, и отсутствие социальной защиты, что приводит к формированию замкнутого круга нищеты и плохого здоровья. Передача туберкулеза с множественной лекарственной устойчивостью (МЛУ-ТБ) подчеркивает безотлагательность решения этих проблем.</w:t>
      </w:r>
    </w:p>
    <w:p w:rsidR="00322E9D" w:rsidRDefault="00043202" w:rsidP="00BC0E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87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Туберкулез, двойная инфекция туберкулез и ВИЧ и туберкулез с </w:t>
      </w:r>
      <w:proofErr w:type="spellStart"/>
      <w:r w:rsidRPr="00887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множествнной</w:t>
      </w:r>
      <w:proofErr w:type="spellEnd"/>
      <w:r w:rsidRPr="00887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лекарственной устойчивостью представляют угрозу для развития и глобальной безопасности в области здравоохранения. </w:t>
      </w:r>
    </w:p>
    <w:p w:rsidR="00043202" w:rsidRPr="00887320" w:rsidRDefault="00043202" w:rsidP="00BC0E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87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день также позволяет обратить внимание на более энергичные глобальные усилия, предпринимаемые в рамках Целей устойчивого развития, для ликвидации эпидемии туберкулеза к 2030 году.</w:t>
      </w:r>
    </w:p>
    <w:p w:rsidR="0029530D" w:rsidRPr="00887320" w:rsidRDefault="0029530D" w:rsidP="00BC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>Туберкулез существенно препятствует процессам развития, поскольку затрагивает, главным образом, молодых людей в наиболее продуктивном возрасте. Это поддающееся лечению и профилактике заболевание вызывают бактерии,  оно передается от человека человеку воздушно-капельным путем при кашле или чихании. Один больной с активной формой не</w:t>
      </w:r>
      <w:r w:rsidR="00BC0E54" w:rsidRPr="00887320">
        <w:rPr>
          <w:rFonts w:ascii="Times New Roman" w:hAnsi="Times New Roman" w:cs="Times New Roman"/>
          <w:sz w:val="28"/>
          <w:szCs w:val="28"/>
        </w:rPr>
        <w:t xml:space="preserve"> </w:t>
      </w:r>
      <w:r w:rsidRPr="00887320">
        <w:rPr>
          <w:rFonts w:ascii="Times New Roman" w:hAnsi="Times New Roman" w:cs="Times New Roman"/>
          <w:sz w:val="28"/>
          <w:szCs w:val="28"/>
        </w:rPr>
        <w:t>леченого туберкулеза может заразить за год 15 человек.</w:t>
      </w:r>
    </w:p>
    <w:p w:rsidR="0029530D" w:rsidRPr="00887320" w:rsidRDefault="0029530D" w:rsidP="00BC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>Туберкулезными бациллами инфицировано до трети населения мира. Из них только 5-10% имеют симптомы активной формы туберкулеза. Наиболее высокий риск развития активной формы туберкулеза наблюдается среди лиц, получающих недостаточное питание и имеющих ослабленную иммунную систему, например среди людей, живущих с ВИЧ.</w:t>
      </w:r>
    </w:p>
    <w:p w:rsidR="0029530D" w:rsidRPr="00887320" w:rsidRDefault="0029530D" w:rsidP="00BC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>Лечение туберкулеза может быть связано с серьезными трудностями: строгий курс ежедневного приема препаратов длится, как минимум, шесть месяцев. Хотя лечение во многих странах проводится бесплатно, строгое соблюдение режима лечения требует от пациентов ежедневного приема лекарств.</w:t>
      </w:r>
    </w:p>
    <w:p w:rsidR="00476CED" w:rsidRPr="00887320" w:rsidRDefault="00476CED" w:rsidP="00BC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>Без поддержки сообщества больные туберкулезом часто прекращают лечение до его завершения, что способствует мутации бактерий. Палочковидные бактерии приобретают устойчивость к противотуберкулезным препаратам. Это называется лекарственной устойчивостью к туберкулезу. Такие лица могут быть источником заражения лекарственно-устойчивой формой болезни. В настоящее время в мире ежегодно насчитывается приблизительно 500 тысяч случаев заболевания лекарственно-устойчивым туберкулезом.</w:t>
      </w:r>
    </w:p>
    <w:p w:rsidR="00476CED" w:rsidRPr="00887320" w:rsidRDefault="00476CED" w:rsidP="00BC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hAnsi="Times New Roman" w:cs="Times New Roman"/>
          <w:sz w:val="28"/>
          <w:szCs w:val="28"/>
        </w:rPr>
        <w:t xml:space="preserve">Лекарственно-устойчивый туберкулез намного труднее лечить. Для этого требуется в среднем два года медикаментозной терапии и нередко госпитализация </w:t>
      </w:r>
      <w:proofErr w:type="gramStart"/>
      <w:r w:rsidRPr="0088732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87320">
        <w:rPr>
          <w:rFonts w:ascii="Times New Roman" w:hAnsi="Times New Roman" w:cs="Times New Roman"/>
          <w:sz w:val="28"/>
          <w:szCs w:val="28"/>
        </w:rPr>
        <w:t xml:space="preserve"> месяцы лечения. Стоимость лечения в этом случае может в 200 раз превышать стоимость лечения обычных форм туберкулеза, что создает высокую нагрузку на инфраструктуры здравоохранения любой страны. Лекарственно-устойчивый туберкулез, особенно </w:t>
      </w:r>
      <w:proofErr w:type="gramStart"/>
      <w:r w:rsidRPr="0088732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87320">
        <w:rPr>
          <w:rFonts w:ascii="Times New Roman" w:hAnsi="Times New Roman" w:cs="Times New Roman"/>
          <w:sz w:val="28"/>
          <w:szCs w:val="28"/>
        </w:rPr>
        <w:t xml:space="preserve"> наиболее тяжелые формы, реагирует на еще более ограниченное число существующих лекарственных препаратов.</w:t>
      </w:r>
    </w:p>
    <w:p w:rsidR="00322E9D" w:rsidRDefault="00043202" w:rsidP="00BC0E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всем мире пройдут акции и мероприятия, приуроченные к </w:t>
      </w:r>
      <w:r w:rsidR="00476CED" w:rsidRPr="00887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Всемирному дню борьбы с туберкулезом</w:t>
      </w:r>
      <w:r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0E54" w:rsidRPr="00887320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 по организации и проведению</w:t>
      </w:r>
      <w:r w:rsidR="00BC0E54" w:rsidRPr="00887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Всемирного дня борьбы с туберкулезом на территории Омской области в 201</w:t>
      </w:r>
      <w:r w:rsidR="005C3A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BC0E54" w:rsidRPr="00887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</w:t>
      </w:r>
      <w:r w:rsidR="00BC0E54" w:rsidRPr="008873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202" w:rsidRPr="00887320" w:rsidRDefault="00043202" w:rsidP="00BC0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КУЗОО «КПТД» примет активное участие в мероприятиях, посвященных этому дню. </w:t>
      </w:r>
      <w:r w:rsidR="00CE203A"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Запланированы</w:t>
      </w:r>
      <w:r w:rsidR="00BC0E54"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Горячая Линия  для населения со специалистами по вопросам туберкулеза для взрослого  и детского населения, </w:t>
      </w:r>
      <w:r w:rsidR="00CE203A"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конференции, семинары, лекции, беседы, </w:t>
      </w:r>
      <w:r w:rsidR="00545735"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здоровья, </w:t>
      </w:r>
      <w:r w:rsidR="00CE203A" w:rsidRPr="0088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конкурсы плакатов, </w:t>
      </w:r>
      <w:r w:rsidR="00CE203A" w:rsidRPr="00887320">
        <w:rPr>
          <w:rFonts w:ascii="Times New Roman" w:hAnsi="Times New Roman" w:cs="Times New Roman"/>
          <w:sz w:val="28"/>
          <w:szCs w:val="28"/>
        </w:rPr>
        <w:t>акции с населением «Белая ромашка»</w:t>
      </w:r>
      <w:r w:rsidR="00545735" w:rsidRPr="00887320">
        <w:rPr>
          <w:rFonts w:ascii="Times New Roman" w:hAnsi="Times New Roman" w:cs="Times New Roman"/>
          <w:sz w:val="28"/>
          <w:szCs w:val="28"/>
        </w:rPr>
        <w:t>, обследование населения передвижной флюорографической установкой диспансера</w:t>
      </w:r>
      <w:r w:rsidR="00CE203A" w:rsidRPr="00887320">
        <w:rPr>
          <w:rFonts w:ascii="Times New Roman" w:hAnsi="Times New Roman" w:cs="Times New Roman"/>
          <w:sz w:val="28"/>
          <w:szCs w:val="28"/>
        </w:rPr>
        <w:t>.</w:t>
      </w:r>
    </w:p>
    <w:p w:rsidR="00887320" w:rsidRDefault="00887320" w:rsidP="00BC0E5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E9D" w:rsidRDefault="00322E9D" w:rsidP="00322E9D">
      <w:pPr>
        <w:shd w:val="clear" w:color="auto" w:fill="FFFFFF"/>
        <w:spacing w:after="135" w:line="270" w:lineRule="atLeast"/>
        <w:ind w:left="-567" w:right="300" w:firstLine="567"/>
        <w:jc w:val="center"/>
        <w:textAlignment w:val="baseline"/>
        <w:outlineLvl w:val="2"/>
        <w:rPr>
          <w:rFonts w:eastAsia="Times New Roman" w:cs="Helvetica"/>
          <w:b/>
          <w:bCs/>
          <w:color w:val="7030A0"/>
          <w:sz w:val="28"/>
          <w:szCs w:val="28"/>
        </w:rPr>
      </w:pPr>
      <w:r w:rsidRPr="00322E9D">
        <w:rPr>
          <w:rFonts w:ascii="Helvetica" w:eastAsia="Times New Roman" w:hAnsi="Helvetica" w:cs="Helvetica"/>
          <w:b/>
          <w:bCs/>
          <w:color w:val="7030A0"/>
          <w:sz w:val="28"/>
          <w:szCs w:val="28"/>
        </w:rPr>
        <w:t>Вместе ликвидируем туберкулез: никого не оставим без внимания!</w:t>
      </w:r>
    </w:p>
    <w:sectPr w:rsidR="00322E9D" w:rsidSect="00BC0E54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0BC"/>
    <w:multiLevelType w:val="multilevel"/>
    <w:tmpl w:val="909E7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0212B0"/>
    <w:multiLevelType w:val="multilevel"/>
    <w:tmpl w:val="43C2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3202"/>
    <w:rsid w:val="00043202"/>
    <w:rsid w:val="00116830"/>
    <w:rsid w:val="001705C1"/>
    <w:rsid w:val="00287369"/>
    <w:rsid w:val="0029530D"/>
    <w:rsid w:val="002D2B5F"/>
    <w:rsid w:val="00322E9D"/>
    <w:rsid w:val="00476CED"/>
    <w:rsid w:val="00545735"/>
    <w:rsid w:val="005C2DCC"/>
    <w:rsid w:val="005C3A0F"/>
    <w:rsid w:val="006B30D7"/>
    <w:rsid w:val="00722DB7"/>
    <w:rsid w:val="00887320"/>
    <w:rsid w:val="00932739"/>
    <w:rsid w:val="00972C19"/>
    <w:rsid w:val="00A41D26"/>
    <w:rsid w:val="00AA01D9"/>
    <w:rsid w:val="00B83077"/>
    <w:rsid w:val="00BC0E54"/>
    <w:rsid w:val="00C02292"/>
    <w:rsid w:val="00C14095"/>
    <w:rsid w:val="00CE0983"/>
    <w:rsid w:val="00CE203A"/>
    <w:rsid w:val="00E16A4E"/>
    <w:rsid w:val="00E8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D9"/>
  </w:style>
  <w:style w:type="paragraph" w:styleId="1">
    <w:name w:val="heading 1"/>
    <w:basedOn w:val="a"/>
    <w:link w:val="10"/>
    <w:uiPriority w:val="9"/>
    <w:qFormat/>
    <w:rsid w:val="0029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95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5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953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9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Светлана</dc:creator>
  <cp:keywords/>
  <dc:description/>
  <cp:lastModifiedBy>Руднева Светлана</cp:lastModifiedBy>
  <cp:revision>17</cp:revision>
  <cp:lastPrinted>2017-03-17T05:54:00Z</cp:lastPrinted>
  <dcterms:created xsi:type="dcterms:W3CDTF">2016-03-20T12:37:00Z</dcterms:created>
  <dcterms:modified xsi:type="dcterms:W3CDTF">2017-03-19T15:48:00Z</dcterms:modified>
</cp:coreProperties>
</file>